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6E" w:rsidRDefault="0008006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8006E" w:rsidRDefault="00503B5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61pt;height:84pt;mso-position-horizontal-relative:char;mso-position-vertical-relative:line" coordsize="11220,1680">
            <v:group id="_x0000_s1033" style="position:absolute;left:8;top:8;width:1320;height:1665" coordorigin="8,8" coordsize="1320,1665">
              <v:shape id="_x0000_s1035" style="position:absolute;left:8;top:8;width:1320;height:1665" coordorigin="8,8" coordsize="1320,1665" path="m8,1673r1320,l1328,8,8,8r,1665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160;top:89;width:1109;height:1140">
                <v:imagedata r:id="rId5" o:title=""/>
              </v:shape>
            </v:group>
            <v:group id="_x0000_s1031" style="position:absolute;left:1313;top:8;width:9900;height:1665" coordorigin="1313,8" coordsize="9900,1665">
              <v:shape id="_x0000_s1032" style="position:absolute;left:1313;top:8;width:9900;height:1665" coordorigin="1313,8" coordsize="9900,1665" path="m1313,1673r9900,l11213,8,1313,8r,1665xe" stroked="f">
                <v:path arrowok="t"/>
              </v:shape>
            </v:group>
            <v:group id="_x0000_s1027" style="position:absolute;left:1313;top:8;width:9900;height:1665" coordorigin="1313,8" coordsize="9900,1665">
              <v:shape id="_x0000_s1030" style="position:absolute;left:1313;top:8;width:9900;height:1665" coordorigin="1313,8" coordsize="9900,1665" path="m1313,1673r9900,l11213,8,1313,8r,1665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;top:8;width:1313;height:1665" filled="f" stroked="f">
                <v:textbox inset="0,0,0,0">
                  <w:txbxContent>
                    <w:p w:rsidR="0008006E" w:rsidRDefault="0008006E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006E" w:rsidRDefault="0008006E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006E" w:rsidRDefault="0008006E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41"/>
                          <w:szCs w:val="41"/>
                        </w:rPr>
                      </w:pPr>
                    </w:p>
                    <w:p w:rsidR="0008006E" w:rsidRDefault="00ED7010">
                      <w:pPr>
                        <w:ind w:left="201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ЛЭМЗ</w:t>
                      </w:r>
                    </w:p>
                  </w:txbxContent>
                </v:textbox>
              </v:shape>
              <v:shape id="_x0000_s1028" type="#_x0000_t202" style="position:absolute;left:1320;top:8;width:9893;height:1665" filled="f" stroked="f">
                <v:textbox inset="0,0,0,0">
                  <w:txbxContent>
                    <w:p w:rsidR="0008006E" w:rsidRPr="00ED7010" w:rsidRDefault="00ED7010">
                      <w:pPr>
                        <w:spacing w:before="75"/>
                        <w:ind w:right="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D7010">
                        <w:rPr>
                          <w:rFonts w:ascii="Arial" w:hAnsi="Arial"/>
                          <w:b/>
                          <w:sz w:val="18"/>
                          <w:lang w:val="ru-RU"/>
                        </w:rPr>
                        <w:t>По вопросам</w:t>
                      </w:r>
                      <w:r w:rsidRPr="00ED7010">
                        <w:rPr>
                          <w:rFonts w:ascii="Arial" w:hAnsi="Arial"/>
                          <w:b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продаж</w:t>
                      </w:r>
                      <w:r w:rsidRPr="00ED7010">
                        <w:rPr>
                          <w:rFonts w:ascii="Arial" w:hAnsi="Arial"/>
                          <w:b/>
                          <w:sz w:val="18"/>
                          <w:lang w:val="ru-RU"/>
                        </w:rPr>
                        <w:t xml:space="preserve"> и </w:t>
                      </w:r>
                      <w:r w:rsidRPr="00ED7010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поддержки</w:t>
                      </w:r>
                      <w:r w:rsidRPr="00ED7010">
                        <w:rPr>
                          <w:rFonts w:ascii="Arial" w:hAnsi="Arial"/>
                          <w:b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обращайтесь:</w:t>
                      </w:r>
                    </w:p>
                    <w:p w:rsidR="0008006E" w:rsidRPr="00ED7010" w:rsidRDefault="00ED7010">
                      <w:pPr>
                        <w:spacing w:before="4" w:line="207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Астана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+7(7172)727-132,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Волгоград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(844)278-03-48,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Воронеж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(473)204-51-73,</w:t>
                      </w:r>
                      <w:r w:rsidRPr="00ED7010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Нижний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Новгород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(831)429-08-12,</w:t>
                      </w:r>
                    </w:p>
                    <w:p w:rsidR="0008006E" w:rsidRPr="00ED7010" w:rsidRDefault="00ED7010">
                      <w:pPr>
                        <w:spacing w:line="206" w:lineRule="exact"/>
                        <w:ind w:right="3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Екатеринбург (343)384-55-89,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Краснодар</w:t>
                      </w:r>
                      <w:r w:rsidRPr="00ED7010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(861)203-40-90,</w:t>
                      </w:r>
                      <w:r w:rsidRPr="00ED7010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Санкт-Петербург (812)309-46-40,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Москва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(495)268-04-70,</w:t>
                      </w:r>
                    </w:p>
                    <w:p w:rsidR="0008006E" w:rsidRPr="00ED7010" w:rsidRDefault="00ED7010">
                      <w:pPr>
                        <w:spacing w:line="207" w:lineRule="exact"/>
                        <w:ind w:right="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>Самара</w:t>
                      </w:r>
                      <w:r w:rsidRPr="00ED7010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(846)206-03-16,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Новосибирск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(383)227-86-73,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Ростов-на-Дону</w:t>
                      </w:r>
                      <w:r w:rsidRPr="00ED7010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(863)308-18-15,</w:t>
                      </w:r>
                    </w:p>
                    <w:p w:rsidR="0008006E" w:rsidRPr="00ED7010" w:rsidRDefault="00ED7010">
                      <w:pPr>
                        <w:spacing w:before="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Уфа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(347)229-48-12,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Саратов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(845)249-38-78,</w:t>
                      </w:r>
                      <w:r w:rsidRPr="00ED7010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Казань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(843)206-01-48,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Красноярск</w:t>
                      </w:r>
                      <w:r w:rsidRPr="00ED7010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(391)204-63-61,</w:t>
                      </w:r>
                    </w:p>
                    <w:p w:rsidR="0008006E" w:rsidRPr="00ED7010" w:rsidRDefault="00ED7010">
                      <w:pPr>
                        <w:spacing w:before="2"/>
                        <w:ind w:right="3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D7010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единый</w:t>
                      </w:r>
                      <w:r w:rsidRPr="00ED7010">
                        <w:rPr>
                          <w:rFonts w:ascii="Arial" w:hAnsi="Arial"/>
                          <w:b/>
                          <w:sz w:val="18"/>
                          <w:lang w:val="ru-RU"/>
                        </w:rPr>
                        <w:t xml:space="preserve"> </w:t>
                      </w:r>
                      <w:r w:rsidRPr="00ED7010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адрес:</w:t>
                      </w:r>
                      <w:r w:rsidRPr="00ED7010">
                        <w:rPr>
                          <w:rFonts w:ascii="Arial" w:hAnsi="Arial"/>
                          <w:b/>
                          <w:spacing w:val="-3"/>
                          <w:sz w:val="18"/>
                          <w:lang w:val="ru-RU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ezm</w:t>
                        </w:r>
                        <w:r w:rsidRPr="00ED7010">
                          <w:rPr>
                            <w:rFonts w:ascii="Arial" w:hAnsi="Arial"/>
                            <w:b/>
                            <w:spacing w:val="-1"/>
                            <w:sz w:val="18"/>
                            <w:lang w:val="ru-RU"/>
                          </w:rPr>
                          <w:t>@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nt</w:t>
                        </w:r>
                        <w:r w:rsidRPr="00ED7010">
                          <w:rPr>
                            <w:rFonts w:ascii="Arial" w:hAnsi="Arial"/>
                            <w:b/>
                            <w:spacing w:val="-1"/>
                            <w:sz w:val="18"/>
                            <w:lang w:val="ru-RU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rt</w:t>
                        </w:r>
                        <w:r w:rsidRPr="00ED7010">
                          <w:rPr>
                            <w:rFonts w:ascii="Arial" w:hAnsi="Arial"/>
                            <w:b/>
                            <w:spacing w:val="-1"/>
                            <w:sz w:val="18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ru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8006E" w:rsidRDefault="0008006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08006E" w:rsidRDefault="0008006E">
      <w:pPr>
        <w:rPr>
          <w:rFonts w:ascii="Times New Roman" w:eastAsia="Times New Roman" w:hAnsi="Times New Roman" w:cs="Times New Roman"/>
          <w:sz w:val="21"/>
          <w:szCs w:val="21"/>
        </w:rPr>
        <w:sectPr w:rsidR="0008006E">
          <w:type w:val="continuous"/>
          <w:pgSz w:w="11910" w:h="16840"/>
          <w:pgMar w:top="340" w:right="200" w:bottom="0" w:left="260" w:header="720" w:footer="720" w:gutter="0"/>
          <w:cols w:space="720"/>
        </w:sectPr>
      </w:pPr>
    </w:p>
    <w:p w:rsidR="00ED7010" w:rsidRPr="00E43A3E" w:rsidRDefault="00ED7010" w:rsidP="00ED7010">
      <w:pPr>
        <w:pStyle w:val="1"/>
        <w:ind w:left="0"/>
        <w:jc w:val="center"/>
        <w:rPr>
          <w:rFonts w:cs="Verdana"/>
          <w:b w:val="0"/>
          <w:bCs w:val="0"/>
          <w:sz w:val="16"/>
          <w:szCs w:val="16"/>
          <w:lang w:val="ru-RU"/>
        </w:rPr>
        <w:sectPr w:rsidR="00ED7010" w:rsidRPr="00E43A3E">
          <w:type w:val="continuous"/>
          <w:pgSz w:w="11910" w:h="16840"/>
          <w:pgMar w:top="280" w:right="180" w:bottom="0" w:left="280" w:header="720" w:footer="720" w:gutter="0"/>
          <w:cols w:space="720"/>
        </w:sectPr>
      </w:pPr>
      <w:r w:rsidRPr="00E50E78">
        <w:rPr>
          <w:spacing w:val="-1"/>
          <w:lang w:val="ru-RU"/>
        </w:rPr>
        <w:lastRenderedPageBreak/>
        <w:t>ОПРОСНЫЙ ЛИСТ</w:t>
      </w:r>
      <w:r w:rsidRPr="00E50E78">
        <w:rPr>
          <w:spacing w:val="-3"/>
          <w:lang w:val="ru-RU"/>
        </w:rPr>
        <w:t xml:space="preserve"> </w:t>
      </w:r>
      <w:r w:rsidRPr="00E50E78">
        <w:rPr>
          <w:spacing w:val="-1"/>
          <w:lang w:val="ru-RU"/>
        </w:rPr>
        <w:t>№___</w:t>
      </w:r>
      <w:r>
        <w:rPr>
          <w:spacing w:val="-1"/>
          <w:lang w:val="ru-RU"/>
        </w:rPr>
        <w:t>_</w:t>
      </w:r>
      <w:r w:rsidRPr="00E50E78">
        <w:rPr>
          <w:spacing w:val="-1"/>
          <w:lang w:val="ru-RU"/>
        </w:rPr>
        <w:t xml:space="preserve"> </w:t>
      </w:r>
      <w:r w:rsidRPr="00E50E78">
        <w:rPr>
          <w:lang w:val="ru-RU"/>
        </w:rPr>
        <w:t>от</w:t>
      </w:r>
      <w:r w:rsidRPr="00E50E78">
        <w:rPr>
          <w:spacing w:val="-2"/>
          <w:lang w:val="ru-RU"/>
        </w:rPr>
        <w:t xml:space="preserve"> </w:t>
      </w:r>
      <w:r w:rsidRPr="00E50E78">
        <w:rPr>
          <w:spacing w:val="-1"/>
          <w:lang w:val="ru-RU"/>
        </w:rPr>
        <w:t>«__»__________20__</w:t>
      </w:r>
      <w:r>
        <w:rPr>
          <w:spacing w:val="-1"/>
          <w:lang w:val="ru-RU"/>
        </w:rPr>
        <w:t>г.</w:t>
      </w:r>
    </w:p>
    <w:p w:rsidR="0008006E" w:rsidRPr="00ED7010" w:rsidRDefault="0008006E">
      <w:pPr>
        <w:spacing w:before="12"/>
        <w:rPr>
          <w:rFonts w:ascii="Verdana" w:eastAsia="Verdana" w:hAnsi="Verdana" w:cs="Verdana"/>
          <w:b/>
          <w:bCs/>
          <w:sz w:val="16"/>
          <w:szCs w:val="16"/>
          <w:lang w:val="ru-RU"/>
        </w:rPr>
      </w:pPr>
    </w:p>
    <w:p w:rsidR="0008006E" w:rsidRPr="00ED7010" w:rsidRDefault="00ED7010">
      <w:pPr>
        <w:pStyle w:val="a3"/>
        <w:tabs>
          <w:tab w:val="left" w:pos="10067"/>
        </w:tabs>
        <w:rPr>
          <w:rFonts w:cs="Verdana"/>
          <w:lang w:val="ru-RU"/>
        </w:rPr>
      </w:pPr>
      <w:r w:rsidRPr="00ED7010">
        <w:rPr>
          <w:lang w:val="ru-RU"/>
        </w:rPr>
        <w:t>на</w:t>
      </w:r>
      <w:r w:rsidRPr="00ED7010">
        <w:rPr>
          <w:spacing w:val="-2"/>
          <w:lang w:val="ru-RU"/>
        </w:rPr>
        <w:t xml:space="preserve"> </w:t>
      </w:r>
      <w:r w:rsidRPr="00ED7010">
        <w:rPr>
          <w:spacing w:val="-1"/>
          <w:lang w:val="ru-RU"/>
        </w:rPr>
        <w:t xml:space="preserve">гидрогенераторы типа: </w:t>
      </w:r>
      <w:r w:rsidRPr="00ED7010">
        <w:rPr>
          <w:u w:val="single" w:color="000000"/>
          <w:lang w:val="ru-RU"/>
        </w:rPr>
        <w:t xml:space="preserve"> </w:t>
      </w:r>
      <w:r w:rsidRPr="00ED7010">
        <w:rPr>
          <w:u w:val="single" w:color="000000"/>
          <w:lang w:val="ru-RU"/>
        </w:rPr>
        <w:tab/>
      </w:r>
    </w:p>
    <w:p w:rsidR="0008006E" w:rsidRPr="00ED7010" w:rsidRDefault="0008006E">
      <w:pPr>
        <w:spacing w:before="11"/>
        <w:rPr>
          <w:rFonts w:ascii="Verdana" w:eastAsia="Verdana" w:hAnsi="Verdana" w:cs="Verdana"/>
          <w:sz w:val="9"/>
          <w:szCs w:val="9"/>
          <w:lang w:val="ru-RU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646"/>
        <w:gridCol w:w="5221"/>
        <w:gridCol w:w="4909"/>
      </w:tblGrid>
      <w:tr w:rsidR="0008006E">
        <w:trPr>
          <w:trHeight w:hRule="exact" w:val="497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before="2"/>
              <w:ind w:left="102" w:righ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№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before="2"/>
              <w:ind w:left="-1" w:righ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Вопросы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before="2"/>
              <w:ind w:right="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Ответы</w:t>
            </w:r>
          </w:p>
        </w:tc>
      </w:tr>
      <w:tr w:rsidR="0008006E" w:rsidRPr="00ED7010">
        <w:trPr>
          <w:trHeight w:hRule="exact" w:val="497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ind w:left="102" w:right="10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 xml:space="preserve">Организация, </w:t>
            </w:r>
            <w:r w:rsidRPr="00ED7010">
              <w:rPr>
                <w:rFonts w:ascii="Verdana" w:hAnsi="Verdana"/>
                <w:spacing w:val="27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 xml:space="preserve">заключающая </w:t>
            </w:r>
            <w:r w:rsidRPr="00ED7010">
              <w:rPr>
                <w:rFonts w:ascii="Verdana" w:hAnsi="Verdana"/>
                <w:spacing w:val="27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 xml:space="preserve">договор, </w:t>
            </w:r>
            <w:r w:rsidRPr="00ED7010">
              <w:rPr>
                <w:rFonts w:ascii="Verdana" w:hAnsi="Verdana"/>
                <w:spacing w:val="2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адрес,</w:t>
            </w:r>
            <w:r w:rsidRPr="00ED7010">
              <w:rPr>
                <w:rFonts w:ascii="Verdana" w:hAnsi="Verdana"/>
                <w:spacing w:val="25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тел/факс,</w:t>
            </w:r>
            <w:r w:rsidRPr="00ED7010">
              <w:rPr>
                <w:rFonts w:ascii="Verdana" w:hAnsi="Verdana"/>
                <w:spacing w:val="-20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исполнитель,</w:t>
            </w:r>
            <w:r w:rsidRPr="00ED7010">
              <w:rPr>
                <w:rFonts w:ascii="Verdana" w:hAnsi="Verdana"/>
                <w:spacing w:val="-20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должность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740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ind w:left="102" w:right="104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>Наименование</w:t>
            </w:r>
            <w:r w:rsidRPr="00ED7010">
              <w:rPr>
                <w:rFonts w:ascii="Verdana" w:hAnsi="Verdana"/>
                <w:spacing w:val="8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организации,</w:t>
            </w:r>
            <w:r w:rsidRPr="00ED7010">
              <w:rPr>
                <w:rFonts w:ascii="Verdana" w:hAnsi="Verdana"/>
                <w:spacing w:val="10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эксплуатирующей</w:t>
            </w:r>
            <w:r w:rsidRPr="00ED7010">
              <w:rPr>
                <w:rFonts w:ascii="Verdana" w:hAnsi="Verdana"/>
                <w:spacing w:val="28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электрическую</w:t>
            </w:r>
            <w:r w:rsidRPr="00ED7010">
              <w:rPr>
                <w:rFonts w:ascii="Verdana" w:hAnsi="Verdana"/>
                <w:spacing w:val="63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машину,</w:t>
            </w:r>
            <w:r w:rsidRPr="00ED7010">
              <w:rPr>
                <w:rFonts w:ascii="Verdana" w:hAnsi="Verdana"/>
                <w:spacing w:val="63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адрес,</w:t>
            </w:r>
            <w:r w:rsidRPr="00ED7010">
              <w:rPr>
                <w:rFonts w:ascii="Verdana" w:hAnsi="Verdana"/>
                <w:spacing w:val="62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тел/факс,</w:t>
            </w:r>
            <w:r w:rsidRPr="00ED7010">
              <w:rPr>
                <w:rFonts w:ascii="Verdana" w:hAnsi="Verdana"/>
                <w:spacing w:val="44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исполнитель,</w:t>
            </w:r>
            <w:r w:rsidRPr="00ED7010">
              <w:rPr>
                <w:rFonts w:ascii="Verdana" w:hAnsi="Verdana"/>
                <w:spacing w:val="-24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должность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>
        <w:trPr>
          <w:trHeight w:hRule="exact" w:val="252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0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0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Количество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требующихся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генераторов,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шт.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08006E"/>
        </w:tc>
      </w:tr>
      <w:tr w:rsidR="0008006E">
        <w:trPr>
          <w:trHeight w:hRule="exact" w:val="25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Срок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поставки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08006E"/>
        </w:tc>
      </w:tr>
      <w:tr w:rsidR="0008006E" w:rsidRPr="00ED7010">
        <w:trPr>
          <w:trHeight w:hRule="exact" w:val="49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ind w:left="102" w:right="10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>Условия</w:t>
            </w:r>
            <w:r w:rsidRPr="00ED7010">
              <w:rPr>
                <w:rFonts w:ascii="Verdana" w:hAnsi="Verdana"/>
                <w:spacing w:val="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поставки (самовывоз,</w:t>
            </w:r>
            <w:r w:rsidRPr="00ED7010">
              <w:rPr>
                <w:rFonts w:ascii="Verdana" w:hAnsi="Verdana"/>
                <w:spacing w:val="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вид</w:t>
            </w:r>
            <w:r w:rsidRPr="00ED7010">
              <w:rPr>
                <w:rFonts w:ascii="Verdana" w:hAnsi="Verdana"/>
                <w:spacing w:val="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транспорта,</w:t>
            </w:r>
            <w:r w:rsidRPr="00ED7010">
              <w:rPr>
                <w:rFonts w:ascii="Verdana" w:hAnsi="Verdana"/>
                <w:spacing w:val="27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упаковка,</w:t>
            </w:r>
            <w:r w:rsidRPr="00ED7010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EXW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,</w:t>
            </w:r>
            <w:r w:rsidRPr="00ED7010">
              <w:rPr>
                <w:rFonts w:ascii="Verdana" w:hAnsi="Verdana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FCA</w:t>
            </w:r>
            <w:r w:rsidRPr="00ED7010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и</w:t>
            </w:r>
            <w:r w:rsidRPr="00ED7010">
              <w:rPr>
                <w:rFonts w:ascii="Verdana" w:hAnsi="Verdana"/>
                <w:spacing w:val="-4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т.п.)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>
        <w:trPr>
          <w:trHeight w:hRule="exact" w:val="25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before="2" w:line="241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before="2" w:line="241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Номинальная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мощность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генератора,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кВт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08006E"/>
        </w:tc>
      </w:tr>
      <w:tr w:rsidR="0008006E" w:rsidRPr="00ED7010">
        <w:trPr>
          <w:trHeight w:hRule="exact" w:val="497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ind w:left="102" w:right="101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 xml:space="preserve">Номинальное </w:t>
            </w:r>
            <w:r w:rsidRPr="00ED7010">
              <w:rPr>
                <w:rFonts w:ascii="Verdana" w:hAnsi="Verdana"/>
                <w:spacing w:val="3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 xml:space="preserve">линейное </w:t>
            </w:r>
            <w:r w:rsidRPr="00ED7010">
              <w:rPr>
                <w:rFonts w:ascii="Verdana" w:hAnsi="Verdana"/>
                <w:spacing w:val="3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 xml:space="preserve">напряжение, </w:t>
            </w:r>
            <w:r w:rsidRPr="00ED7010">
              <w:rPr>
                <w:rFonts w:ascii="Verdana" w:hAnsi="Verdana"/>
                <w:spacing w:val="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частота</w:t>
            </w:r>
            <w:r w:rsidRPr="00ED7010">
              <w:rPr>
                <w:rFonts w:ascii="Verdana" w:hAnsi="Verdana"/>
                <w:spacing w:val="24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тока</w:t>
            </w:r>
            <w:r w:rsidRPr="00ED7010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питающей</w:t>
            </w:r>
            <w:r w:rsidRPr="00ED7010">
              <w:rPr>
                <w:rFonts w:ascii="Verdana" w:hAnsi="Verdana"/>
                <w:spacing w:val="-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сети,</w:t>
            </w:r>
            <w:r w:rsidRPr="00ED7010">
              <w:rPr>
                <w:rFonts w:ascii="Verdana" w:hAnsi="Verdana"/>
                <w:spacing w:val="-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число</w:t>
            </w:r>
            <w:r w:rsidRPr="00ED7010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фаз,</w:t>
            </w:r>
            <w:r w:rsidRPr="00ED7010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В,</w:t>
            </w:r>
            <w:r w:rsidRPr="00ED7010">
              <w:rPr>
                <w:rFonts w:ascii="Verdana" w:hAnsi="Verdana"/>
                <w:spacing w:val="-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Гц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982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ind w:left="102" w:right="99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>Номинальная</w:t>
            </w:r>
            <w:r w:rsidRPr="00ED7010">
              <w:rPr>
                <w:rFonts w:ascii="Verdana" w:hAnsi="Verdana"/>
                <w:spacing w:val="42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и</w:t>
            </w:r>
            <w:r w:rsidRPr="00ED7010">
              <w:rPr>
                <w:rFonts w:ascii="Verdana" w:hAnsi="Verdana"/>
                <w:spacing w:val="37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угонная</w:t>
            </w:r>
            <w:r w:rsidRPr="00ED7010">
              <w:rPr>
                <w:rFonts w:ascii="Verdana" w:hAnsi="Verdana"/>
                <w:spacing w:val="4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частота</w:t>
            </w:r>
            <w:r w:rsidRPr="00ED7010">
              <w:rPr>
                <w:rFonts w:ascii="Verdana" w:hAnsi="Verdana"/>
                <w:spacing w:val="40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вращения,</w:t>
            </w:r>
            <w:r w:rsidRPr="00ED7010">
              <w:rPr>
                <w:rFonts w:ascii="Verdana" w:hAnsi="Verdana"/>
                <w:spacing w:val="22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коэффициент</w:t>
            </w:r>
            <w:r w:rsidRPr="00ED7010">
              <w:rPr>
                <w:rFonts w:ascii="Verdana" w:hAnsi="Verdana"/>
                <w:spacing w:val="56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мощности,</w:t>
            </w:r>
            <w:r w:rsidRPr="00ED7010">
              <w:rPr>
                <w:rFonts w:ascii="Verdana" w:hAnsi="Verdana"/>
                <w:spacing w:val="5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направление</w:t>
            </w:r>
            <w:r w:rsidRPr="00ED7010">
              <w:rPr>
                <w:rFonts w:ascii="Verdana" w:hAnsi="Verdana"/>
                <w:spacing w:val="30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вращения</w:t>
            </w:r>
            <w:r w:rsidRPr="00ED7010">
              <w:rPr>
                <w:rFonts w:ascii="Verdana" w:hAnsi="Verdana"/>
                <w:spacing w:val="36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генератора,</w:t>
            </w:r>
            <w:r w:rsidRPr="00ED7010">
              <w:rPr>
                <w:rFonts w:ascii="Verdana" w:hAnsi="Verdana"/>
                <w:spacing w:val="36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об/мин;</w:t>
            </w:r>
            <w:r w:rsidRPr="00ED7010">
              <w:rPr>
                <w:rFonts w:ascii="Verdana" w:hAnsi="Verdana"/>
                <w:spacing w:val="38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о.е.;</w:t>
            </w:r>
            <w:r w:rsidRPr="00ED7010">
              <w:rPr>
                <w:rFonts w:ascii="Verdana" w:hAnsi="Verdana"/>
                <w:spacing w:val="38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левое,</w:t>
            </w:r>
            <w:r w:rsidRPr="00ED7010">
              <w:rPr>
                <w:rFonts w:ascii="Verdana" w:hAnsi="Verdana"/>
                <w:spacing w:val="29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правое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497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tabs>
                <w:tab w:val="left" w:pos="1260"/>
                <w:tab w:val="left" w:pos="2361"/>
                <w:tab w:val="left" w:pos="2925"/>
                <w:tab w:val="left" w:pos="3771"/>
                <w:tab w:val="left" w:pos="4721"/>
              </w:tabs>
              <w:ind w:left="102" w:right="10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w w:val="95"/>
                <w:sz w:val="20"/>
                <w:lang w:val="ru-RU"/>
              </w:rPr>
              <w:t>Степень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защиты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по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ГОСТ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17494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или</w:t>
            </w:r>
            <w:r w:rsidRPr="00ED7010">
              <w:rPr>
                <w:rFonts w:ascii="Verdana" w:hAnsi="Verdana"/>
                <w:spacing w:val="21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маркировка</w:t>
            </w:r>
            <w:r w:rsidRPr="00ED7010">
              <w:rPr>
                <w:rFonts w:ascii="Verdana" w:hAnsi="Verdana"/>
                <w:spacing w:val="-27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взрывозащиты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252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0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spacing w:line="240" w:lineRule="exact"/>
              <w:ind w:left="10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>Группа</w:t>
            </w:r>
            <w:r w:rsidRPr="00ED7010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условий</w:t>
            </w:r>
            <w:r w:rsidRPr="00ED7010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эксплуатации</w:t>
            </w:r>
            <w:r w:rsidRPr="00ED7010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1"/>
                <w:sz w:val="20"/>
                <w:lang w:val="ru-RU"/>
              </w:rPr>
              <w:t>по</w:t>
            </w:r>
            <w:r w:rsidRPr="00ED7010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ГОСТ</w:t>
            </w:r>
            <w:r w:rsidRPr="00ED7010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17516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497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11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tabs>
                <w:tab w:val="left" w:pos="2112"/>
                <w:tab w:val="left" w:pos="3685"/>
                <w:tab w:val="left" w:pos="4278"/>
              </w:tabs>
              <w:ind w:left="102" w:right="10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w w:val="95"/>
                <w:sz w:val="20"/>
                <w:lang w:val="ru-RU"/>
              </w:rPr>
              <w:t>Конструктивное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исполнение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по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способу</w:t>
            </w:r>
            <w:r w:rsidRPr="00ED7010">
              <w:rPr>
                <w:rFonts w:ascii="Verdana" w:hAnsi="Verdana"/>
                <w:spacing w:val="27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монтажа,</w:t>
            </w:r>
            <w:r w:rsidRPr="00ED7010">
              <w:rPr>
                <w:rFonts w:ascii="Verdana" w:hAnsi="Verdana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</w:rPr>
              <w:t>IM</w:t>
            </w:r>
            <w:r w:rsidRPr="00ED7010">
              <w:rPr>
                <w:rFonts w:ascii="Verdana" w:hAnsi="Verdana"/>
                <w:sz w:val="20"/>
                <w:lang w:val="ru-RU"/>
              </w:rPr>
              <w:t>1001,</w:t>
            </w:r>
            <w:r w:rsidRPr="00ED7010">
              <w:rPr>
                <w:rFonts w:ascii="Verdana" w:hAnsi="Verdana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</w:rPr>
              <w:t>IM</w:t>
            </w:r>
            <w:r w:rsidRPr="00ED7010">
              <w:rPr>
                <w:rFonts w:ascii="Verdana" w:hAnsi="Verdana"/>
                <w:sz w:val="20"/>
                <w:lang w:val="ru-RU"/>
              </w:rPr>
              <w:t>1002</w:t>
            </w:r>
            <w:r w:rsidRPr="00ED7010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и</w:t>
            </w:r>
            <w:r w:rsidRPr="00ED7010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т.п.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49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tabs>
                <w:tab w:val="left" w:pos="982"/>
                <w:tab w:val="left" w:pos="3131"/>
                <w:tab w:val="left" w:pos="4854"/>
              </w:tabs>
              <w:ind w:left="102" w:right="1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w w:val="95"/>
                <w:sz w:val="20"/>
                <w:lang w:val="ru-RU"/>
              </w:rPr>
              <w:t>Вид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климатического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исполнения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по</w:t>
            </w:r>
            <w:r w:rsidRPr="00ED7010">
              <w:rPr>
                <w:rFonts w:ascii="Verdana" w:hAnsi="Verdana"/>
                <w:spacing w:val="23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ГОСТ</w:t>
            </w:r>
            <w:r w:rsidRPr="00ED7010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15150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497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before="2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13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tabs>
                <w:tab w:val="left" w:pos="1983"/>
                <w:tab w:val="left" w:pos="2633"/>
                <w:tab w:val="left" w:pos="3053"/>
              </w:tabs>
              <w:spacing w:before="2"/>
              <w:ind w:left="102" w:right="10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w w:val="95"/>
                <w:sz w:val="20"/>
                <w:lang w:val="ru-RU"/>
              </w:rPr>
              <w:t>Наименование,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тип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и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завод-изготовитель</w:t>
            </w:r>
            <w:r w:rsidRPr="00ED7010">
              <w:rPr>
                <w:rFonts w:ascii="Verdana" w:hAnsi="Verdana"/>
                <w:spacing w:val="22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первичного</w:t>
            </w:r>
            <w:r w:rsidRPr="00ED7010">
              <w:rPr>
                <w:rFonts w:ascii="Verdana" w:hAnsi="Verdana"/>
                <w:spacing w:val="-2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двигателя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739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14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ind w:left="102" w:right="103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Автономная</w:t>
            </w:r>
            <w:r w:rsidRPr="00ED7010">
              <w:rPr>
                <w:rFonts w:ascii="Verdana" w:hAnsi="Verdana"/>
                <w:spacing w:val="24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или</w:t>
            </w:r>
            <w:r w:rsidRPr="00ED7010">
              <w:rPr>
                <w:rFonts w:ascii="Verdana" w:hAnsi="Verdana"/>
                <w:spacing w:val="22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параллельная</w:t>
            </w:r>
            <w:r w:rsidRPr="00ED7010">
              <w:rPr>
                <w:rFonts w:ascii="Verdana" w:hAnsi="Verdana"/>
                <w:spacing w:val="23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работа</w:t>
            </w:r>
            <w:r w:rsidRPr="00ED7010">
              <w:rPr>
                <w:rFonts w:ascii="Verdana" w:hAnsi="Verdana"/>
                <w:spacing w:val="24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с</w:t>
            </w:r>
            <w:r w:rsidRPr="00ED7010">
              <w:rPr>
                <w:rFonts w:ascii="Verdana" w:hAnsi="Verdana"/>
                <w:spacing w:val="2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сетью</w:t>
            </w:r>
            <w:r w:rsidRPr="00ED7010">
              <w:rPr>
                <w:rFonts w:ascii="Verdana" w:hAnsi="Verdana"/>
                <w:spacing w:val="28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или</w:t>
            </w:r>
            <w:r w:rsidRPr="00ED7010">
              <w:rPr>
                <w:rFonts w:ascii="Verdana" w:hAnsi="Verdana"/>
                <w:spacing w:val="42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другими</w:t>
            </w:r>
            <w:r w:rsidRPr="00ED7010">
              <w:rPr>
                <w:rFonts w:ascii="Verdana" w:hAnsi="Verdana"/>
                <w:spacing w:val="46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генераторами,</w:t>
            </w:r>
            <w:r w:rsidRPr="00ED7010">
              <w:rPr>
                <w:rFonts w:ascii="Verdana" w:hAnsi="Verdana"/>
                <w:spacing w:val="4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в</w:t>
            </w:r>
            <w:r w:rsidRPr="00ED7010">
              <w:rPr>
                <w:rFonts w:ascii="Verdana" w:hAnsi="Verdana"/>
                <w:spacing w:val="42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этом</w:t>
            </w:r>
            <w:r w:rsidRPr="00ED7010">
              <w:rPr>
                <w:rFonts w:ascii="Verdana" w:hAnsi="Verdana"/>
                <w:spacing w:val="4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случае</w:t>
            </w:r>
            <w:r w:rsidRPr="00ED7010">
              <w:rPr>
                <w:rFonts w:ascii="Verdana" w:hAnsi="Verdana"/>
                <w:spacing w:val="44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требуемое</w:t>
            </w:r>
            <w:r w:rsidRPr="00ED7010">
              <w:rPr>
                <w:rFonts w:ascii="Verdana" w:hAnsi="Verdana"/>
                <w:spacing w:val="-16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ОКЗ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740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ind w:left="102" w:right="103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>Регулирование</w:t>
            </w:r>
            <w:r w:rsidRPr="00ED7010">
              <w:rPr>
                <w:rFonts w:ascii="Verdana" w:hAnsi="Verdana"/>
                <w:spacing w:val="33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напряжения</w:t>
            </w:r>
            <w:r w:rsidRPr="00ED7010">
              <w:rPr>
                <w:rFonts w:ascii="Verdana" w:hAnsi="Verdana"/>
                <w:spacing w:val="3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при</w:t>
            </w:r>
            <w:r w:rsidRPr="00ED7010">
              <w:rPr>
                <w:rFonts w:ascii="Verdana" w:hAnsi="Verdana"/>
                <w:spacing w:val="33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колебаниях</w:t>
            </w:r>
            <w:r w:rsidRPr="00ED7010">
              <w:rPr>
                <w:rFonts w:ascii="Verdana" w:hAnsi="Verdana"/>
                <w:spacing w:val="25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нагрузки:</w:t>
            </w:r>
            <w:r w:rsidRPr="00ED7010">
              <w:rPr>
                <w:rFonts w:ascii="Verdana" w:hAnsi="Verdana"/>
                <w:spacing w:val="3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ручной</w:t>
            </w:r>
            <w:r w:rsidRPr="00ED7010">
              <w:rPr>
                <w:rFonts w:ascii="Verdana" w:hAnsi="Verdana"/>
                <w:spacing w:val="38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способ</w:t>
            </w:r>
            <w:r w:rsidRPr="00ED7010">
              <w:rPr>
                <w:rFonts w:ascii="Verdana" w:hAnsi="Verdana"/>
                <w:spacing w:val="4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или</w:t>
            </w:r>
            <w:r w:rsidRPr="00ED7010">
              <w:rPr>
                <w:rFonts w:ascii="Verdana" w:hAnsi="Verdana"/>
                <w:spacing w:val="3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автоматический</w:t>
            </w:r>
            <w:r w:rsidRPr="00ED7010">
              <w:rPr>
                <w:rFonts w:ascii="Verdana" w:hAnsi="Verdana"/>
                <w:spacing w:val="24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регулятор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25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Система</w:t>
            </w:r>
            <w:r w:rsidRPr="00ED7010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вентиляции</w:t>
            </w:r>
            <w:r w:rsidRPr="00ED7010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и</w:t>
            </w:r>
            <w:r w:rsidRPr="00ED7010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подача</w:t>
            </w:r>
            <w:r w:rsidRPr="00ED7010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воздуха: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49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tabs>
                <w:tab w:val="left" w:pos="1306"/>
                <w:tab w:val="left" w:pos="3114"/>
                <w:tab w:val="left" w:pos="4721"/>
              </w:tabs>
              <w:ind w:left="102" w:right="10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pacing w:val="-1"/>
                <w:w w:val="95"/>
                <w:sz w:val="20"/>
                <w:lang w:val="ru-RU"/>
              </w:rPr>
              <w:t>Система</w:t>
            </w:r>
            <w:r w:rsidRPr="00ED7010">
              <w:rPr>
                <w:rFonts w:ascii="Verdana" w:hAnsi="Verdana"/>
                <w:spacing w:val="-1"/>
                <w:w w:val="95"/>
                <w:sz w:val="20"/>
                <w:lang w:val="ru-RU"/>
              </w:rPr>
              <w:tab/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>возбуждения: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</w:r>
            <w:r w:rsidRPr="00ED7010">
              <w:rPr>
                <w:rFonts w:ascii="Verdana" w:hAnsi="Verdana"/>
                <w:spacing w:val="-1"/>
                <w:w w:val="95"/>
                <w:sz w:val="20"/>
                <w:lang w:val="ru-RU"/>
              </w:rPr>
              <w:t>статическая</w:t>
            </w:r>
            <w:r w:rsidRPr="00ED7010">
              <w:rPr>
                <w:rFonts w:ascii="Verdana" w:hAnsi="Verdana"/>
                <w:spacing w:val="-1"/>
                <w:w w:val="95"/>
                <w:sz w:val="20"/>
                <w:lang w:val="ru-RU"/>
              </w:rPr>
              <w:tab/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>или</w:t>
            </w:r>
            <w:r w:rsidRPr="00ED7010">
              <w:rPr>
                <w:rFonts w:ascii="Verdana" w:hAnsi="Verdana"/>
                <w:spacing w:val="38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бесщеточная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25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before="2" w:line="241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18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spacing w:before="2" w:line="241" w:lineRule="exact"/>
              <w:ind w:left="10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>Способ</w:t>
            </w:r>
            <w:r w:rsidRPr="00ED7010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соединения</w:t>
            </w:r>
            <w:r w:rsidRPr="00ED7010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с</w:t>
            </w:r>
            <w:r w:rsidRPr="00ED7010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первичным</w:t>
            </w:r>
            <w:r w:rsidRPr="00ED7010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двигателем: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 w:rsidRPr="00ED7010">
        <w:trPr>
          <w:trHeight w:hRule="exact" w:val="1469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19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tabs>
                <w:tab w:val="left" w:pos="1867"/>
                <w:tab w:val="left" w:pos="3141"/>
                <w:tab w:val="left" w:pos="3750"/>
              </w:tabs>
              <w:ind w:left="102" w:right="101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w w:val="95"/>
                <w:sz w:val="20"/>
                <w:lang w:val="ru-RU"/>
              </w:rPr>
              <w:t>Специальные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условия,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не</w:t>
            </w:r>
            <w:r w:rsidRPr="00ED7010">
              <w:rPr>
                <w:rFonts w:ascii="Verdana" w:hAnsi="Verdana"/>
                <w:w w:val="95"/>
                <w:sz w:val="20"/>
                <w:lang w:val="ru-RU"/>
              </w:rPr>
              <w:tab/>
              <w:t>оговоренные</w:t>
            </w:r>
            <w:r w:rsidRPr="00ED7010">
              <w:rPr>
                <w:rFonts w:ascii="Verdana" w:hAnsi="Verdana"/>
                <w:spacing w:val="28"/>
                <w:w w:val="99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настоящим</w:t>
            </w:r>
            <w:r w:rsidRPr="00ED7010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опросным</w:t>
            </w:r>
            <w:r w:rsidRPr="00ED7010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листом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08006E">
            <w:pPr>
              <w:rPr>
                <w:lang w:val="ru-RU"/>
              </w:rPr>
            </w:pPr>
          </w:p>
        </w:tc>
      </w:tr>
      <w:tr w:rsidR="0008006E">
        <w:trPr>
          <w:trHeight w:hRule="exact" w:val="1832"/>
        </w:trPr>
        <w:tc>
          <w:tcPr>
            <w:tcW w:w="107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06E" w:rsidRPr="00ED7010" w:rsidRDefault="00ED7010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>ОТВЕТСТВЕННОЕ</w:t>
            </w:r>
            <w:r w:rsidRPr="00ED7010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ЛИЦО,</w:t>
            </w:r>
            <w:r w:rsidRPr="00ED7010">
              <w:rPr>
                <w:rFonts w:ascii="Verdana" w:hAnsi="Verdana"/>
                <w:spacing w:val="-16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ЗАПОЛНИВШЕЕ</w:t>
            </w:r>
            <w:r w:rsidRPr="00ED7010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ОПРОСНЫЙ</w:t>
            </w:r>
            <w:r w:rsidRPr="00ED7010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ЛИСТ</w:t>
            </w:r>
          </w:p>
          <w:p w:rsidR="0008006E" w:rsidRPr="00ED7010" w:rsidRDefault="00ED7010">
            <w:pPr>
              <w:pStyle w:val="TableParagraph"/>
              <w:tabs>
                <w:tab w:val="left" w:pos="7217"/>
                <w:tab w:val="left" w:pos="8460"/>
              </w:tabs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D7010">
              <w:rPr>
                <w:rFonts w:ascii="Verdana" w:hAnsi="Verdana"/>
                <w:sz w:val="20"/>
                <w:lang w:val="ru-RU"/>
              </w:rPr>
              <w:t>Фамилия</w:t>
            </w:r>
            <w:r w:rsidRPr="00ED7010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pacing w:val="-1"/>
                <w:sz w:val="20"/>
                <w:lang w:val="ru-RU"/>
              </w:rPr>
              <w:t>Имя</w:t>
            </w:r>
            <w:r w:rsidRPr="00ED7010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ED7010">
              <w:rPr>
                <w:rFonts w:ascii="Verdana" w:hAnsi="Verdana"/>
                <w:sz w:val="20"/>
                <w:lang w:val="ru-RU"/>
              </w:rPr>
              <w:t>Отчество:</w:t>
            </w:r>
            <w:r w:rsidRPr="00ED7010">
              <w:rPr>
                <w:rFonts w:ascii="Verdana" w:hAnsi="Verdana"/>
                <w:sz w:val="20"/>
                <w:lang w:val="ru-RU"/>
              </w:rPr>
              <w:tab/>
              <w:t>Подпись:</w:t>
            </w:r>
            <w:r w:rsidRPr="00ED7010">
              <w:rPr>
                <w:rFonts w:ascii="Verdana" w:hAnsi="Verdana"/>
                <w:sz w:val="20"/>
                <w:lang w:val="ru-RU"/>
              </w:rPr>
              <w:tab/>
            </w:r>
            <w:r w:rsidRPr="00ED7010">
              <w:rPr>
                <w:rFonts w:ascii="Verdana" w:hAnsi="Verdana"/>
                <w:w w:val="99"/>
                <w:sz w:val="20"/>
                <w:u w:val="single" w:color="000000"/>
                <w:lang w:val="ru-RU"/>
              </w:rPr>
              <w:t xml:space="preserve"> </w:t>
            </w:r>
          </w:p>
          <w:p w:rsidR="0008006E" w:rsidRPr="00ED7010" w:rsidRDefault="0008006E">
            <w:pPr>
              <w:pStyle w:val="TableParagraph"/>
              <w:spacing w:before="1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8006E" w:rsidRDefault="00ED7010">
            <w:pPr>
              <w:pStyle w:val="TableParagraph"/>
              <w:spacing w:line="478" w:lineRule="auto"/>
              <w:ind w:left="102" w:right="788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Организация,</w:t>
            </w:r>
            <w:r>
              <w:rPr>
                <w:rFonts w:ascii="Verdana" w:hAnsi="Verdana"/>
                <w:spacing w:val="-2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Должность:</w:t>
            </w:r>
            <w:r>
              <w:rPr>
                <w:rFonts w:ascii="Verdana" w:hAnsi="Verdana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Verdana" w:hAnsi="Verdana"/>
                <w:spacing w:val="22"/>
                <w:w w:val="9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Контактный</w:t>
            </w:r>
            <w:r>
              <w:rPr>
                <w:rFonts w:ascii="Verdana" w:hAnsi="Verdana"/>
                <w:spacing w:val="-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телефон:</w:t>
            </w:r>
            <w:r>
              <w:rPr>
                <w:rFonts w:ascii="Verdana" w:hAnsi="Verdana"/>
                <w:w w:val="99"/>
                <w:sz w:val="20"/>
                <w:u w:val="single" w:color="000000"/>
              </w:rPr>
              <w:t xml:space="preserve"> </w:t>
            </w:r>
          </w:p>
        </w:tc>
      </w:tr>
    </w:tbl>
    <w:p w:rsidR="0008006E" w:rsidRDefault="0008006E">
      <w:pPr>
        <w:rPr>
          <w:rFonts w:ascii="Verdana" w:eastAsia="Verdana" w:hAnsi="Verdana" w:cs="Verdana"/>
          <w:sz w:val="20"/>
          <w:szCs w:val="20"/>
        </w:rPr>
      </w:pPr>
    </w:p>
    <w:p w:rsidR="0008006E" w:rsidRDefault="0008006E">
      <w:pPr>
        <w:spacing w:before="2"/>
        <w:rPr>
          <w:rFonts w:ascii="Verdana" w:eastAsia="Verdana" w:hAnsi="Verdana" w:cs="Verdana"/>
        </w:rPr>
      </w:pPr>
    </w:p>
    <w:p w:rsidR="0008006E" w:rsidRDefault="00ED7010">
      <w:pPr>
        <w:spacing w:before="72"/>
        <w:ind w:right="644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pacing w:val="-1"/>
          <w:sz w:val="16"/>
        </w:rPr>
        <w:t>Страница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1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из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1</w:t>
      </w:r>
    </w:p>
    <w:sectPr w:rsidR="0008006E">
      <w:type w:val="continuous"/>
      <w:pgSz w:w="11910" w:h="16840"/>
      <w:pgMar w:top="340" w:right="20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006E"/>
    <w:rsid w:val="0008006E"/>
    <w:rsid w:val="00503B5D"/>
    <w:rsid w:val="00E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1"/>
      <w:ind w:left="271"/>
      <w:outlineLvl w:val="0"/>
    </w:pPr>
    <w:rPr>
      <w:rFonts w:ascii="Verdana" w:eastAsia="Verdana" w:hAnsi="Verdan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592"/>
    </w:pPr>
    <w:rPr>
      <w:rFonts w:ascii="Verdana" w:eastAsia="Verdana" w:hAnsi="Verdana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zm@nt-r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ЛЭМЗ. Опросный лист на гидрогенераторы. Бланк заказа на генераторы для малых ГЭС, в комплекте со статическими возбудительными устройствами, с приводом от гидравлических турбин. Продажа оборудования производства завода-изготовителя ЛЭМЗ, Санкт-Петербург. Д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ЛЭМЗ. Опросный лист на гидрогенераторы. Бланк заказа на генераторы для малых ГЭС, в комплекте со статическими возбудительными устройствами, с приводом от гидравлических турбин. Продажа оборудования производства завода-изготовителя ЛЭМЗ, Санкт-Петербург. Доставка по РФ и СНГ. Продажа Россия и Казахстан.</dc:title>
  <dc:subject>ЛЭМЗ. Опросный лист на гидрогенераторы. Бланк заказа на генераторы для малых ГЭС, в комплекте со статическими возбудительными устройствами, с приводом от гидравлических турбин. Продажа оборудования производства завода-изготовителя ЛЭМЗ, Санкт-Петербург. Доставка по РФ и СНГ. Продажа Россия и Казахстан.</dc:subject>
  <dc:creator>lemez.nt-rt.ru</dc:creator>
  <cp:keywords>ЛЭМЗ, Опросный, лист, гидрогенераторы ГС, СМ , Бланк, заказа, генераторы, малых, ГЭС, комплекте, статическими, возбудительными, устройствами, приводом, гидравлических, турбин, Продажа, оборудования, производства, завода, изготовителя, Санкт, Петербург, Доставка, РФ, СНГ, Россия, Казахстан</cp:keywords>
  <cp:lastModifiedBy>1068339</cp:lastModifiedBy>
  <cp:revision>3</cp:revision>
  <dcterms:created xsi:type="dcterms:W3CDTF">2015-06-15T09:16:00Z</dcterms:created>
  <dcterms:modified xsi:type="dcterms:W3CDTF">2019-04-14T18:43:00Z</dcterms:modified>
  <cp:category>ЛЭМЗ, Опросный, лист, гидрогенераторы ГС, СМ , Бланк, заказа, генераторы, малых, ГЭС, комплекте, статическими, возбудительными, устройствами, приводом, гидравлических, турбин, Продажа, оборудования, производства, завода, изготовителя, Санкт, Петербург, Доставка, РФ, СНГ, Россия, Казахстан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LastSaved">
    <vt:filetime>2015-06-15T00:00:00Z</vt:filetime>
  </property>
</Properties>
</file>